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bookmarkStart w:id="0" w:name="_GoBack" w:displacedByCustomXml="prev"/>
        <w:bookmarkEnd w:id="0" w:displacedByCustomXml="prev"/>
        <w:p w:rsidR="007D43EB" w:rsidRDefault="007D43EB" w:rsidP="007D43EB">
          <w:pPr>
            <w:shd w:val="clear" w:color="auto" w:fill="FFFFFF"/>
            <w:spacing w:before="0" w:after="0" w:line="240" w:lineRule="auto"/>
            <w:ind w:left="720"/>
            <w:jc w:val="center"/>
            <w:textAlignment w:val="baseline"/>
          </w:pPr>
        </w:p>
        <w:p w:rsidR="007D43EB" w:rsidRPr="007D43EB" w:rsidRDefault="007D43EB" w:rsidP="007D43EB">
          <w:pPr>
            <w:shd w:val="clear" w:color="auto" w:fill="FFFFFF"/>
            <w:spacing w:before="0" w:after="0" w:line="240" w:lineRule="auto"/>
            <w:jc w:val="center"/>
            <w:textAlignment w:val="baseline"/>
            <w:rPr>
              <w:sz w:val="36"/>
            </w:rPr>
          </w:pPr>
          <w:r w:rsidRPr="007D43EB">
            <w:rPr>
              <w:sz w:val="32"/>
            </w:rPr>
            <w:t>TTET Trainer Talking Points for DHS Owned Courses</w:t>
          </w:r>
        </w:p>
        <w:p w:rsidR="007D43EB" w:rsidRPr="007D43EB" w:rsidRDefault="007D43EB" w:rsidP="007D43EB">
          <w:pPr>
            <w:shd w:val="clear" w:color="auto" w:fill="FFFFFF"/>
            <w:spacing w:before="0" w:after="0" w:line="240" w:lineRule="auto"/>
            <w:ind w:left="360"/>
            <w:textAlignment w:val="baseline"/>
            <w:rPr>
              <w:sz w:val="24"/>
            </w:rPr>
          </w:pPr>
        </w:p>
        <w:p w:rsidR="007D43EB" w:rsidRPr="007D43EB" w:rsidRDefault="007D43EB" w:rsidP="007D43EB">
          <w:pPr>
            <w:shd w:val="clear" w:color="auto" w:fill="FFFFFF"/>
            <w:spacing w:before="0" w:after="0" w:line="240" w:lineRule="auto"/>
            <w:ind w:left="360"/>
            <w:textAlignment w:val="baseline"/>
            <w:rPr>
              <w:sz w:val="24"/>
            </w:rPr>
          </w:pPr>
        </w:p>
        <w:p w:rsidR="007D43EB" w:rsidRPr="007D43EB" w:rsidRDefault="007D43EB" w:rsidP="007D43EB">
          <w:pPr>
            <w:shd w:val="clear" w:color="auto" w:fill="FFFFFF"/>
            <w:spacing w:before="0" w:after="0" w:line="240" w:lineRule="auto"/>
            <w:ind w:left="360"/>
            <w:textAlignment w:val="baseline"/>
            <w:rPr>
              <w:sz w:val="24"/>
            </w:rPr>
          </w:pPr>
          <w:r>
            <w:rPr>
              <w:sz w:val="24"/>
            </w:rPr>
            <w:t>Please read the following to training participants prior to the training event:</w:t>
          </w:r>
        </w:p>
        <w:p w:rsidR="007D43EB" w:rsidRPr="007D43EB" w:rsidRDefault="007D43EB" w:rsidP="007D43EB">
          <w:pPr>
            <w:shd w:val="clear" w:color="auto" w:fill="FFFFFF"/>
            <w:spacing w:before="0" w:after="0" w:line="240" w:lineRule="auto"/>
            <w:ind w:left="360"/>
            <w:textAlignment w:val="baseline"/>
            <w:rPr>
              <w:sz w:val="24"/>
            </w:rPr>
          </w:pPr>
        </w:p>
        <w:p w:rsidR="00546473" w:rsidRDefault="007D43EB" w:rsidP="00B35B25">
          <w:pPr>
            <w:numPr>
              <w:ilvl w:val="0"/>
              <w:numId w:val="28"/>
            </w:numPr>
            <w:shd w:val="clear" w:color="auto" w:fill="FFFFFF"/>
            <w:spacing w:before="0" w:after="0" w:line="240" w:lineRule="auto"/>
            <w:textAlignment w:val="baseline"/>
            <w:rPr>
              <w:sz w:val="24"/>
            </w:rPr>
          </w:pPr>
          <w:r>
            <w:rPr>
              <w:sz w:val="24"/>
            </w:rPr>
            <w:t>On July 1 of 2021, t</w:t>
          </w:r>
          <w:r w:rsidR="00546473" w:rsidRPr="00546473">
            <w:rPr>
              <w:sz w:val="24"/>
            </w:rPr>
            <w:t>he Trainer and Training Evaluation Tool</w:t>
          </w:r>
          <w:r>
            <w:rPr>
              <w:sz w:val="24"/>
            </w:rPr>
            <w:t xml:space="preserve"> (TTET) was revised and added to the training delivery system. It</w:t>
          </w:r>
          <w:r w:rsidR="00546473" w:rsidRPr="00546473">
            <w:rPr>
              <w:sz w:val="24"/>
            </w:rPr>
            <w:t xml:space="preserve"> is a training participant evaluation that is used to evaluate the trainer’s performance, the learning environment and the content of the training for a particular event. </w:t>
          </w:r>
          <w:r w:rsidR="0065092B">
            <w:rPr>
              <w:sz w:val="24"/>
            </w:rPr>
            <w:t>Next week you will receive an email from Develop asking for your input regarding this training event</w:t>
          </w:r>
          <w:r w:rsidR="0065092B">
            <w:rPr>
              <w:sz w:val="24"/>
            </w:rPr>
            <w:t xml:space="preserve"> by filling out the TTET</w:t>
          </w:r>
          <w:r w:rsidR="0065092B">
            <w:rPr>
              <w:sz w:val="24"/>
            </w:rPr>
            <w:t xml:space="preserve">. </w:t>
          </w:r>
          <w:r w:rsidR="0065092B">
            <w:rPr>
              <w:sz w:val="24"/>
            </w:rPr>
            <w:t xml:space="preserve">Your feedback is important to us at DHS because it is </w:t>
          </w:r>
          <w:r w:rsidR="00546473" w:rsidRPr="00546473">
            <w:rPr>
              <w:sz w:val="24"/>
            </w:rPr>
            <w:t>used to improve future events</w:t>
          </w:r>
          <w:r>
            <w:rPr>
              <w:sz w:val="24"/>
            </w:rPr>
            <w:t xml:space="preserve"> across the state</w:t>
          </w:r>
          <w:r w:rsidR="00546473" w:rsidRPr="00546473">
            <w:rPr>
              <w:sz w:val="24"/>
            </w:rPr>
            <w:t xml:space="preserve">. </w:t>
          </w:r>
          <w:r w:rsidR="0065092B">
            <w:rPr>
              <w:sz w:val="24"/>
            </w:rPr>
            <w:t>Please complete the TTET so we can include your experiences.</w:t>
          </w:r>
        </w:p>
        <w:p w:rsidR="00546473" w:rsidRPr="00546473" w:rsidRDefault="00546473" w:rsidP="00546473">
          <w:pPr>
            <w:shd w:val="clear" w:color="auto" w:fill="FFFFFF"/>
            <w:spacing w:before="0" w:after="0" w:line="240" w:lineRule="auto"/>
            <w:ind w:left="720"/>
            <w:textAlignment w:val="baseline"/>
            <w:rPr>
              <w:sz w:val="24"/>
            </w:rPr>
          </w:pPr>
        </w:p>
        <w:p w:rsidR="00546473" w:rsidRPr="00546473" w:rsidRDefault="00546473" w:rsidP="00546473">
          <w:pPr>
            <w:numPr>
              <w:ilvl w:val="0"/>
              <w:numId w:val="28"/>
            </w:numPr>
            <w:shd w:val="clear" w:color="auto" w:fill="FFFFFF"/>
            <w:spacing w:before="0" w:after="0" w:line="240" w:lineRule="auto"/>
            <w:textAlignment w:val="baseline"/>
            <w:rPr>
              <w:sz w:val="24"/>
            </w:rPr>
          </w:pPr>
          <w:r w:rsidRPr="00546473">
            <w:rPr>
              <w:sz w:val="24"/>
            </w:rPr>
            <w:t>The Trainer and Training Evaluation Tool (TTET) has been updated to include</w:t>
          </w:r>
          <w:r w:rsidR="0065092B">
            <w:rPr>
              <w:sz w:val="24"/>
            </w:rPr>
            <w:t xml:space="preserve"> both scaled questions and</w:t>
          </w:r>
          <w:r w:rsidRPr="00546473">
            <w:rPr>
              <w:sz w:val="24"/>
            </w:rPr>
            <w:t xml:space="preserve"> multiple open text boxes for you to provide meaningful feedback about training content, trainer performance, and the traini</w:t>
          </w:r>
          <w:r w:rsidR="007D43EB">
            <w:rPr>
              <w:sz w:val="24"/>
            </w:rPr>
            <w:t>ng delivery environment</w:t>
          </w:r>
          <w:r w:rsidRPr="00546473">
            <w:rPr>
              <w:sz w:val="24"/>
            </w:rPr>
            <w:t xml:space="preserve">. There is also a </w:t>
          </w:r>
          <w:r w:rsidR="007D43EB">
            <w:rPr>
              <w:sz w:val="24"/>
            </w:rPr>
            <w:t>hyper</w:t>
          </w:r>
          <w:r w:rsidRPr="00546473">
            <w:rPr>
              <w:sz w:val="24"/>
            </w:rPr>
            <w:t xml:space="preserve">link at the bottom of the TTET if you would like to share your training quality concerns directly with MNCPD Achieve </w:t>
          </w:r>
          <w:r>
            <w:rPr>
              <w:sz w:val="24"/>
            </w:rPr>
            <w:t xml:space="preserve">staff </w:t>
          </w:r>
          <w:r w:rsidRPr="00546473">
            <w:rPr>
              <w:sz w:val="24"/>
            </w:rPr>
            <w:t>so that they can be addressed by the system in a more direct</w:t>
          </w:r>
          <w:r w:rsidR="007D43EB">
            <w:rPr>
              <w:sz w:val="24"/>
            </w:rPr>
            <w:t xml:space="preserve"> and immediate</w:t>
          </w:r>
          <w:r w:rsidRPr="00546473">
            <w:rPr>
              <w:sz w:val="24"/>
            </w:rPr>
            <w:t xml:space="preserve"> way. </w:t>
          </w:r>
        </w:p>
        <w:p w:rsidR="00546473" w:rsidRPr="00546473" w:rsidRDefault="00546473" w:rsidP="00546473">
          <w:pPr>
            <w:shd w:val="clear" w:color="auto" w:fill="FFFFFF"/>
            <w:spacing w:before="0" w:after="0" w:line="240" w:lineRule="auto"/>
            <w:ind w:left="360"/>
            <w:textAlignment w:val="baseline"/>
            <w:rPr>
              <w:sz w:val="24"/>
            </w:rPr>
          </w:pPr>
        </w:p>
        <w:p w:rsidR="00546473" w:rsidRPr="00546473" w:rsidRDefault="00546473" w:rsidP="00546473">
          <w:pPr>
            <w:numPr>
              <w:ilvl w:val="0"/>
              <w:numId w:val="28"/>
            </w:numPr>
            <w:shd w:val="clear" w:color="auto" w:fill="FFFFFF"/>
            <w:spacing w:before="0" w:after="0" w:line="240" w:lineRule="auto"/>
            <w:textAlignment w:val="baseline"/>
            <w:rPr>
              <w:sz w:val="24"/>
            </w:rPr>
          </w:pPr>
          <w:r w:rsidRPr="00546473">
            <w:rPr>
              <w:sz w:val="24"/>
            </w:rPr>
            <w:t>You should fill out the TTET for every training event</w:t>
          </w:r>
          <w:r w:rsidR="007D43EB">
            <w:rPr>
              <w:sz w:val="24"/>
            </w:rPr>
            <w:t xml:space="preserve"> you attend</w:t>
          </w:r>
          <w:r w:rsidRPr="00546473">
            <w:rPr>
              <w:sz w:val="24"/>
            </w:rPr>
            <w:t xml:space="preserve"> by checking your email the week </w:t>
          </w:r>
          <w:r>
            <w:rPr>
              <w:sz w:val="24"/>
            </w:rPr>
            <w:t>following each training event and</w:t>
          </w:r>
          <w:r w:rsidRPr="00546473">
            <w:rPr>
              <w:sz w:val="24"/>
            </w:rPr>
            <w:t xml:space="preserve"> following the </w:t>
          </w:r>
          <w:r>
            <w:rPr>
              <w:sz w:val="24"/>
            </w:rPr>
            <w:t>hyper</w:t>
          </w:r>
          <w:r w:rsidRPr="00546473">
            <w:rPr>
              <w:sz w:val="24"/>
            </w:rPr>
            <w:t xml:space="preserve">link in the email sent by Develop or </w:t>
          </w:r>
          <w:r w:rsidR="007D43EB">
            <w:rPr>
              <w:sz w:val="24"/>
            </w:rPr>
            <w:t xml:space="preserve">locating it </w:t>
          </w:r>
          <w:r w:rsidRPr="00546473">
            <w:rPr>
              <w:sz w:val="24"/>
            </w:rPr>
            <w:t>through your Develop profile under the “training” tab.</w:t>
          </w:r>
        </w:p>
        <w:p w:rsidR="00546473" w:rsidRPr="00546473" w:rsidRDefault="00546473" w:rsidP="00546473">
          <w:pPr>
            <w:shd w:val="clear" w:color="auto" w:fill="FFFFFF"/>
            <w:spacing w:before="0" w:after="0" w:line="240" w:lineRule="auto"/>
            <w:ind w:left="360"/>
            <w:textAlignment w:val="baseline"/>
            <w:rPr>
              <w:sz w:val="24"/>
            </w:rPr>
          </w:pPr>
          <w:r w:rsidRPr="00546473">
            <w:rPr>
              <w:sz w:val="24"/>
            </w:rPr>
            <w:t xml:space="preserve"> </w:t>
          </w:r>
        </w:p>
        <w:p w:rsidR="00546473" w:rsidRPr="00546473" w:rsidRDefault="00546473" w:rsidP="00546473">
          <w:pPr>
            <w:numPr>
              <w:ilvl w:val="0"/>
              <w:numId w:val="28"/>
            </w:numPr>
            <w:shd w:val="clear" w:color="auto" w:fill="FFFFFF"/>
            <w:spacing w:before="0" w:after="160" w:line="240" w:lineRule="auto"/>
            <w:textAlignment w:val="baseline"/>
            <w:rPr>
              <w:sz w:val="24"/>
            </w:rPr>
          </w:pPr>
          <w:r w:rsidRPr="00546473">
            <w:rPr>
              <w:sz w:val="24"/>
            </w:rPr>
            <w:t>It is also now possible for Training Sp</w:t>
          </w:r>
          <w:r>
            <w:rPr>
              <w:sz w:val="24"/>
            </w:rPr>
            <w:t xml:space="preserve">onsors to provide </w:t>
          </w:r>
          <w:r w:rsidR="0065092B">
            <w:rPr>
              <w:sz w:val="24"/>
            </w:rPr>
            <w:t xml:space="preserve">MNCPD </w:t>
          </w:r>
          <w:r>
            <w:rPr>
              <w:sz w:val="24"/>
            </w:rPr>
            <w:t>Achieve with</w:t>
          </w:r>
          <w:r w:rsidRPr="00546473">
            <w:rPr>
              <w:sz w:val="24"/>
            </w:rPr>
            <w:t xml:space="preserve"> training quality concern</w:t>
          </w:r>
          <w:r w:rsidR="007D43EB">
            <w:rPr>
              <w:sz w:val="24"/>
            </w:rPr>
            <w:t xml:space="preserve"> feedback</w:t>
          </w:r>
          <w:r>
            <w:rPr>
              <w:sz w:val="24"/>
            </w:rPr>
            <w:t xml:space="preserve"> so that they</w:t>
          </w:r>
          <w:r w:rsidRPr="00546473">
            <w:rPr>
              <w:sz w:val="24"/>
            </w:rPr>
            <w:t xml:space="preserve"> can be more directly</w:t>
          </w:r>
          <w:r w:rsidR="007D43EB">
            <w:rPr>
              <w:sz w:val="24"/>
            </w:rPr>
            <w:t xml:space="preserve"> and immediately</w:t>
          </w:r>
          <w:r w:rsidRPr="00546473">
            <w:rPr>
              <w:sz w:val="24"/>
            </w:rPr>
            <w:t xml:space="preserve"> addressed. It is no longer required that the information be a “first hand” account. This will enable training sponsors and course owners to provide vital feedback for system improvement. </w:t>
          </w:r>
        </w:p>
        <w:p w:rsidR="00546473" w:rsidRPr="00546473" w:rsidRDefault="00546473" w:rsidP="00071471">
          <w:pPr>
            <w:numPr>
              <w:ilvl w:val="0"/>
              <w:numId w:val="28"/>
            </w:numPr>
            <w:shd w:val="clear" w:color="auto" w:fill="FFFFFF"/>
            <w:spacing w:before="0" w:after="160" w:line="240" w:lineRule="auto"/>
            <w:textAlignment w:val="baseline"/>
            <w:rPr>
              <w:sz w:val="24"/>
            </w:rPr>
          </w:pPr>
          <w:r w:rsidRPr="00546473">
            <w:rPr>
              <w:sz w:val="24"/>
            </w:rPr>
            <w:t>The evaluation is completely anonymous.  It is important for eve</w:t>
          </w:r>
          <w:r>
            <w:rPr>
              <w:sz w:val="24"/>
            </w:rPr>
            <w:t xml:space="preserve">ryone to </w:t>
          </w:r>
          <w:r w:rsidR="007D43EB">
            <w:rPr>
              <w:sz w:val="24"/>
            </w:rPr>
            <w:t xml:space="preserve">evaluate their learning experiences by </w:t>
          </w:r>
          <w:r>
            <w:rPr>
              <w:sz w:val="24"/>
            </w:rPr>
            <w:t>fill</w:t>
          </w:r>
          <w:r w:rsidR="007D43EB">
            <w:rPr>
              <w:sz w:val="24"/>
            </w:rPr>
            <w:t>ing</w:t>
          </w:r>
          <w:r>
            <w:rPr>
              <w:sz w:val="24"/>
            </w:rPr>
            <w:t xml:space="preserve"> out the TTET</w:t>
          </w:r>
          <w:r w:rsidRPr="00546473">
            <w:rPr>
              <w:sz w:val="24"/>
            </w:rPr>
            <w:t xml:space="preserve"> so we can improve our system</w:t>
          </w:r>
          <w:r>
            <w:rPr>
              <w:sz w:val="24"/>
            </w:rPr>
            <w:t xml:space="preserve"> based on participant</w:t>
          </w:r>
          <w:r w:rsidR="007D43EB">
            <w:rPr>
              <w:sz w:val="24"/>
            </w:rPr>
            <w:t xml:space="preserve"> input</w:t>
          </w:r>
          <w:r w:rsidRPr="00546473">
            <w:rPr>
              <w:sz w:val="24"/>
            </w:rPr>
            <w:t xml:space="preserve">. </w:t>
          </w:r>
        </w:p>
        <w:p w:rsidR="00C87E0E" w:rsidRDefault="00C87E0E" w:rsidP="00AB65FF"/>
        <w:p w:rsidR="00BC3C7C" w:rsidRPr="009A1A5C" w:rsidRDefault="002A0090" w:rsidP="00AB65FF">
          <w:pPr>
            <w:rPr>
              <w:szCs w:val="20"/>
            </w:rPr>
          </w:pPr>
        </w:p>
      </w:sdtContent>
    </w:sdt>
    <w:sectPr w:rsidR="00BC3C7C" w:rsidRPr="009A1A5C" w:rsidSect="00B437C8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90" w:rsidRDefault="002A0090" w:rsidP="00D91FF4">
      <w:r>
        <w:separator/>
      </w:r>
    </w:p>
  </w:endnote>
  <w:endnote w:type="continuationSeparator" w:id="0">
    <w:p w:rsidR="002A0090" w:rsidRDefault="002A009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2A0090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5092B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90" w:rsidRDefault="002A0090" w:rsidP="00D91FF4">
      <w:r>
        <w:separator/>
      </w:r>
    </w:p>
  </w:footnote>
  <w:footnote w:type="continuationSeparator" w:id="0">
    <w:p w:rsidR="002A0090" w:rsidRDefault="002A0090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D60C35DF3DD4BF09A6553624E164B1D"/>
      </w:placeholder>
      <w:temporary/>
      <w:showingPlcHdr/>
      <w15:appearance w15:val="hidden"/>
    </w:sdtPr>
    <w:sdtContent>
      <w:p w:rsidR="007D43EB" w:rsidRDefault="007D43EB">
        <w:pPr>
          <w:pStyle w:val="Header"/>
        </w:pPr>
        <w:r>
          <w:t>[Type here]</w:t>
        </w:r>
      </w:p>
    </w:sdtContent>
  </w:sdt>
  <w:p w:rsidR="007D43EB" w:rsidRDefault="007D43EB">
    <w:pPr>
      <w:pStyle w:val="Header"/>
    </w:pPr>
    <w:r>
      <w:rPr>
        <w:noProof/>
        <w:lang w:bidi="ar-SA"/>
      </w:rPr>
      <w:drawing>
        <wp:inline distT="0" distB="0" distL="0" distR="0">
          <wp:extent cx="5715000" cy="1085850"/>
          <wp:effectExtent l="0" t="0" r="0" b="0"/>
          <wp:docPr id="1" name="Picture 1" descr="Minnesota Department of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esota Department of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5pt;height:2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D98"/>
    <w:multiLevelType w:val="multilevel"/>
    <w:tmpl w:val="559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4"/>
  </w:num>
  <w:num w:numId="15">
    <w:abstractNumId w:val="2"/>
  </w:num>
  <w:num w:numId="16">
    <w:abstractNumId w:val="22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1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546473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0090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7664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46473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092B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D43EB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C5D90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0BFE4"/>
  <w15:chartTrackingRefBased/>
  <w15:docId w15:val="{0FAE080E-FCFB-4EC1-8A76-D512E14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4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73"/>
  </w:style>
  <w:style w:type="character" w:styleId="CommentReference">
    <w:name w:val="annotation reference"/>
    <w:basedOn w:val="DefaultParagraphFont"/>
    <w:semiHidden/>
    <w:unhideWhenUsed/>
    <w:rsid w:val="007D43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4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D43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60C35DF3DD4BF09A6553624E16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2C24-3613-4B9F-82EA-F130C841B4CF}"/>
      </w:docPartPr>
      <w:docPartBody>
        <w:p w:rsidR="00000000" w:rsidRDefault="009D257C" w:rsidP="009D257C">
          <w:pPr>
            <w:pStyle w:val="1D60C35DF3DD4BF09A6553624E164B1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C"/>
    <w:rsid w:val="00971136"/>
    <w:rsid w:val="009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0C35DF3DD4BF09A6553624E164B1D">
    <w:name w:val="1D60C35DF3DD4BF09A6553624E164B1D"/>
    <w:rsid w:val="009D2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4DA3-F4CF-4F9F-95E6-30F26C5C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Kami</dc:creator>
  <cp:keywords/>
  <dc:description/>
  <cp:lastModifiedBy>Alvarez, Kami (DHS)</cp:lastModifiedBy>
  <cp:revision>1</cp:revision>
  <dcterms:created xsi:type="dcterms:W3CDTF">2021-09-08T14:39:00Z</dcterms:created>
  <dcterms:modified xsi:type="dcterms:W3CDTF">2021-09-08T15:07:00Z</dcterms:modified>
</cp:coreProperties>
</file>